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57" w:rsidRDefault="00E97357" w:rsidP="00E97357">
      <w:pPr>
        <w:spacing w:after="0"/>
        <w:jc w:val="center"/>
        <w:rPr>
          <w:rFonts w:ascii="Apercu Pro" w:hAnsi="Apercu Pro"/>
          <w:sz w:val="24"/>
        </w:rPr>
      </w:pPr>
      <w:r w:rsidRPr="005939A0">
        <w:rPr>
          <w:noProof/>
        </w:rPr>
        <w:drawing>
          <wp:inline distT="0" distB="0" distL="0" distR="0" wp14:anchorId="178A4E3B" wp14:editId="2FE7EEFF">
            <wp:extent cx="2673657" cy="973667"/>
            <wp:effectExtent l="0" t="0" r="0" b="0"/>
            <wp:docPr id="4" name="Picture 4" descr="C:\Users\kenned\Downloads\FBLA_Logo_FullName_Horizontal_color-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nned\Downloads\FBLA_Logo_FullName_Horizontal_color-Lo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9" b="15136"/>
                    <a:stretch/>
                  </pic:blipFill>
                  <pic:spPr bwMode="auto">
                    <a:xfrm>
                      <a:off x="0" y="0"/>
                      <a:ext cx="2700277" cy="98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357" w:rsidRPr="00505674" w:rsidRDefault="00E97357" w:rsidP="00E97357">
      <w:pPr>
        <w:spacing w:after="0"/>
        <w:rPr>
          <w:sz w:val="24"/>
        </w:rPr>
      </w:pPr>
      <w:r w:rsidRPr="00505674">
        <w:rPr>
          <w:sz w:val="24"/>
        </w:rPr>
        <w:t>FOR IMMEDIATE RELEASE</w:t>
      </w:r>
    </w:p>
    <w:p w:rsidR="00E97357" w:rsidRPr="00505674" w:rsidRDefault="00E97357" w:rsidP="00E97357">
      <w:pPr>
        <w:spacing w:after="0"/>
        <w:rPr>
          <w:sz w:val="24"/>
        </w:rPr>
      </w:pPr>
    </w:p>
    <w:p w:rsidR="00E97357" w:rsidRPr="00505674" w:rsidRDefault="00E97357" w:rsidP="00E97357">
      <w:pPr>
        <w:spacing w:after="0"/>
        <w:rPr>
          <w:sz w:val="24"/>
        </w:rPr>
      </w:pPr>
      <w:r w:rsidRPr="00505674">
        <w:rPr>
          <w:sz w:val="24"/>
        </w:rPr>
        <w:t xml:space="preserve">Contact: </w:t>
      </w:r>
      <w:proofErr w:type="gramStart"/>
      <w:r w:rsidRPr="005939A0">
        <w:rPr>
          <w:sz w:val="24"/>
          <w:highlight w:val="yellow"/>
        </w:rPr>
        <w:t>Your</w:t>
      </w:r>
      <w:proofErr w:type="gramEnd"/>
      <w:r w:rsidRPr="005939A0">
        <w:rPr>
          <w:sz w:val="24"/>
          <w:highlight w:val="yellow"/>
        </w:rPr>
        <w:t xml:space="preserve"> Name Here</w:t>
      </w:r>
    </w:p>
    <w:p w:rsidR="00E97357" w:rsidRPr="00505674" w:rsidRDefault="00E97357" w:rsidP="00E97357">
      <w:pPr>
        <w:spacing w:after="0"/>
        <w:rPr>
          <w:sz w:val="24"/>
        </w:rPr>
      </w:pPr>
      <w:r w:rsidRPr="005939A0">
        <w:rPr>
          <w:sz w:val="24"/>
          <w:highlight w:val="yellow"/>
        </w:rPr>
        <w:t>Contact Information Here</w:t>
      </w:r>
    </w:p>
    <w:p w:rsidR="00E97357" w:rsidRPr="00505674" w:rsidRDefault="00E97357" w:rsidP="00E97357">
      <w:pPr>
        <w:spacing w:after="0"/>
        <w:rPr>
          <w:sz w:val="24"/>
        </w:rPr>
      </w:pPr>
      <w:r w:rsidRPr="005939A0">
        <w:rPr>
          <w:sz w:val="24"/>
          <w:highlight w:val="yellow"/>
        </w:rPr>
        <w:t>State Website Here</w:t>
      </w:r>
    </w:p>
    <w:p w:rsidR="00E97357" w:rsidRPr="00505674" w:rsidRDefault="00E97357" w:rsidP="00E97357">
      <w:pPr>
        <w:spacing w:after="0"/>
        <w:rPr>
          <w:sz w:val="24"/>
        </w:rPr>
      </w:pPr>
    </w:p>
    <w:p w:rsidR="00E97357" w:rsidRPr="00505674" w:rsidRDefault="00E97357" w:rsidP="00E9735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FBLA Business Battle</w:t>
      </w:r>
    </w:p>
    <w:p w:rsidR="00E97357" w:rsidRPr="00505674" w:rsidRDefault="00E97357" w:rsidP="00E97357">
      <w:pPr>
        <w:spacing w:after="0"/>
        <w:rPr>
          <w:sz w:val="24"/>
        </w:rPr>
      </w:pPr>
    </w:p>
    <w:p w:rsidR="00E97357" w:rsidRPr="00505674" w:rsidRDefault="00E97357" w:rsidP="00E97357">
      <w:pPr>
        <w:spacing w:after="0"/>
        <w:rPr>
          <w:sz w:val="24"/>
        </w:rPr>
      </w:pPr>
      <w:r w:rsidRPr="00505674">
        <w:rPr>
          <w:sz w:val="24"/>
        </w:rPr>
        <w:t>(</w:t>
      </w:r>
      <w:r>
        <w:rPr>
          <w:sz w:val="24"/>
        </w:rPr>
        <w:t>October 1 – 31, 2022) – High school and middle school students in Future Business Leaders of America</w:t>
      </w:r>
      <w:r w:rsidRPr="00505674">
        <w:rPr>
          <w:sz w:val="24"/>
        </w:rPr>
        <w:t xml:space="preserve"> interested in business</w:t>
      </w:r>
      <w:r>
        <w:rPr>
          <w:sz w:val="24"/>
        </w:rPr>
        <w:t xml:space="preserve"> and leadership</w:t>
      </w:r>
      <w:r w:rsidRPr="00505674">
        <w:rPr>
          <w:sz w:val="24"/>
        </w:rPr>
        <w:t xml:space="preserve"> competed in </w:t>
      </w:r>
      <w:r>
        <w:rPr>
          <w:sz w:val="24"/>
        </w:rPr>
        <w:t>the 2022 Business Battle.</w:t>
      </w:r>
      <w:r w:rsidRPr="00505674">
        <w:rPr>
          <w:sz w:val="24"/>
        </w:rPr>
        <w:t xml:space="preserve">  </w:t>
      </w:r>
      <w:r>
        <w:rPr>
          <w:sz w:val="24"/>
        </w:rPr>
        <w:t>The online testing tournament allowed members to explore the</w:t>
      </w:r>
      <w:r w:rsidRPr="00505674">
        <w:rPr>
          <w:sz w:val="24"/>
        </w:rPr>
        <w:t xml:space="preserve"> </w:t>
      </w:r>
      <w:r>
        <w:rPr>
          <w:sz w:val="24"/>
        </w:rPr>
        <w:t xml:space="preserve">ranges of competitive events that FBLA offers to members.  In nine different </w:t>
      </w:r>
      <w:r>
        <w:rPr>
          <w:sz w:val="24"/>
        </w:rPr>
        <w:t>tests</w:t>
      </w:r>
      <w:bookmarkStart w:id="0" w:name="_GoBack"/>
      <w:bookmarkEnd w:id="0"/>
      <w:r>
        <w:rPr>
          <w:sz w:val="24"/>
        </w:rPr>
        <w:t>, members had a wide variety to discover which topics peaked their interest from accounting to computer science to marketing and more.</w:t>
      </w:r>
    </w:p>
    <w:p w:rsidR="00E97357" w:rsidRPr="00505674" w:rsidRDefault="00E97357" w:rsidP="00E97357">
      <w:pPr>
        <w:spacing w:after="0"/>
        <w:rPr>
          <w:sz w:val="24"/>
        </w:rPr>
      </w:pPr>
    </w:p>
    <w:p w:rsidR="00E97357" w:rsidRPr="00505674" w:rsidRDefault="00E97357" w:rsidP="00E97357">
      <w:pPr>
        <w:spacing w:after="0"/>
        <w:rPr>
          <w:sz w:val="24"/>
        </w:rPr>
      </w:pPr>
      <w:r>
        <w:rPr>
          <w:sz w:val="24"/>
        </w:rPr>
        <w:t xml:space="preserve">Over 1300 members from seven states (Colorado, Iowa, Missouri, North Dakota, South Dakota, Virginia, and West Virginia) competed head to head in the battle.  </w:t>
      </w:r>
      <w:r w:rsidRPr="00B3359A">
        <w:rPr>
          <w:sz w:val="24"/>
          <w:highlight w:val="yellow"/>
        </w:rPr>
        <w:t>(Insert State Wins &amp; State Comments)</w:t>
      </w:r>
      <w:r>
        <w:rPr>
          <w:sz w:val="24"/>
        </w:rPr>
        <w:t xml:space="preserve"> Members are now prepared to take their competitive events to the next level at the District and State Leadership Conference.  </w:t>
      </w:r>
    </w:p>
    <w:p w:rsidR="00E97357" w:rsidRPr="00505674" w:rsidRDefault="00E97357" w:rsidP="00E97357">
      <w:pPr>
        <w:spacing w:after="0"/>
        <w:rPr>
          <w:sz w:val="24"/>
        </w:rPr>
      </w:pPr>
    </w:p>
    <w:p w:rsidR="00E97357" w:rsidRPr="00505674" w:rsidRDefault="00E97357" w:rsidP="00E97357">
      <w:pPr>
        <w:spacing w:after="0"/>
        <w:rPr>
          <w:sz w:val="24"/>
        </w:rPr>
      </w:pPr>
      <w:r w:rsidRPr="00505674">
        <w:rPr>
          <w:sz w:val="24"/>
        </w:rPr>
        <w:t xml:space="preserve">For more information on </w:t>
      </w:r>
      <w:r w:rsidRPr="005939A0">
        <w:rPr>
          <w:sz w:val="24"/>
          <w:highlight w:val="yellow"/>
        </w:rPr>
        <w:t>STATE</w:t>
      </w:r>
      <w:r>
        <w:rPr>
          <w:sz w:val="24"/>
        </w:rPr>
        <w:t xml:space="preserve"> </w:t>
      </w:r>
      <w:r w:rsidRPr="00505674">
        <w:rPr>
          <w:sz w:val="24"/>
        </w:rPr>
        <w:t xml:space="preserve">FBLA, visit </w:t>
      </w:r>
      <w:r w:rsidRPr="005939A0">
        <w:rPr>
          <w:sz w:val="24"/>
          <w:highlight w:val="yellow"/>
        </w:rPr>
        <w:t>state website.</w:t>
      </w:r>
      <w:r w:rsidRPr="00505674">
        <w:rPr>
          <w:sz w:val="24"/>
        </w:rPr>
        <w:t xml:space="preserve"> </w:t>
      </w:r>
    </w:p>
    <w:p w:rsidR="00E97357" w:rsidRPr="00505674" w:rsidRDefault="00E97357" w:rsidP="00E97357">
      <w:pPr>
        <w:spacing w:after="0"/>
        <w:rPr>
          <w:sz w:val="24"/>
        </w:rPr>
      </w:pPr>
    </w:p>
    <w:p w:rsidR="00E97357" w:rsidRPr="00505674" w:rsidRDefault="00E97357" w:rsidP="00E97357">
      <w:pPr>
        <w:spacing w:after="0"/>
        <w:rPr>
          <w:b/>
          <w:sz w:val="24"/>
        </w:rPr>
      </w:pPr>
      <w:r w:rsidRPr="00505674">
        <w:rPr>
          <w:b/>
          <w:sz w:val="24"/>
        </w:rPr>
        <w:t>About Future Business Leaders of America</w:t>
      </w:r>
    </w:p>
    <w:p w:rsidR="00E97357" w:rsidRPr="00505674" w:rsidRDefault="00E97357" w:rsidP="00E97357">
      <w:pPr>
        <w:spacing w:after="0"/>
        <w:rPr>
          <w:sz w:val="24"/>
        </w:rPr>
      </w:pPr>
      <w:r w:rsidRPr="00505674">
        <w:rPr>
          <w:sz w:val="24"/>
        </w:rPr>
        <w:t xml:space="preserve">Future Business Leaders of America (FBLA) is a student-led organization whose mission is inspiring and preparing students to become community-minded business leaders in a global society through relevant career preparation and leadership experiences.  There are over 230,000 active members in over 5,250 chapters. </w:t>
      </w:r>
    </w:p>
    <w:p w:rsidR="00E97357" w:rsidRPr="00505674" w:rsidRDefault="00E97357" w:rsidP="00E97357">
      <w:pPr>
        <w:spacing w:after="0"/>
        <w:rPr>
          <w:sz w:val="24"/>
        </w:rPr>
      </w:pPr>
    </w:p>
    <w:p w:rsidR="00E97357" w:rsidRPr="00505674" w:rsidRDefault="00E97357" w:rsidP="00E97357">
      <w:pPr>
        <w:spacing w:after="0"/>
        <w:jc w:val="center"/>
        <w:rPr>
          <w:sz w:val="24"/>
        </w:rPr>
      </w:pPr>
      <w:r w:rsidRPr="00505674">
        <w:rPr>
          <w:sz w:val="24"/>
        </w:rPr>
        <w:t>###</w:t>
      </w:r>
    </w:p>
    <w:p w:rsidR="00E97357" w:rsidRDefault="00E97357" w:rsidP="00E97357">
      <w:pPr>
        <w:rPr>
          <w:rFonts w:ascii="Apercu Pro" w:hAnsi="Apercu Pro"/>
          <w:sz w:val="24"/>
        </w:rPr>
      </w:pPr>
    </w:p>
    <w:sectPr w:rsidR="00E97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 Pro">
    <w:panose1 w:val="02000606040000020004"/>
    <w:charset w:val="00"/>
    <w:family w:val="modern"/>
    <w:notTrueType/>
    <w:pitch w:val="variable"/>
    <w:sig w:usb0="800002A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57"/>
    <w:rsid w:val="00327A05"/>
    <w:rsid w:val="00D62EB8"/>
    <w:rsid w:val="00E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8400"/>
  <w15:chartTrackingRefBased/>
  <w15:docId w15:val="{2A18E8DD-1985-46C6-81CC-F4282B69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Dylan</dc:creator>
  <cp:keywords/>
  <dc:description/>
  <cp:lastModifiedBy>Kennedy, Dylan</cp:lastModifiedBy>
  <cp:revision>1</cp:revision>
  <dcterms:created xsi:type="dcterms:W3CDTF">2022-11-14T17:30:00Z</dcterms:created>
  <dcterms:modified xsi:type="dcterms:W3CDTF">2022-11-14T17:32:00Z</dcterms:modified>
</cp:coreProperties>
</file>