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Future Business Leaders of America (FBLA) inspires and prepares students to become community-minded business leaders in a global society through relevant career preparation and leadership experiences; and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FBLA organization is the largest business Career and Technical Student Organization supporting over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253,000 members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across the world; and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Colorado FBLA supports over 195 chapters in middle school, high school, and college. (CHAPTER NAME) FBLA supports (NUMBER OF MEMBERS) members; and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(CHAPTER NAME) FBLA provides outstanding educational and leadership opportunities to all members highlighting business, marketing, finance, and entrepreneurship; and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(CHAPTER NAME) FBLA sharpens the skills and knowledge of students to be productive in business and industry contributing to leadership in the national and international marketplace; and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FBLA week celebrates the integral role it provides to members, the thousands of hours spent by its constituents serving their communities, and the millions of dollars raised for charities;</w:t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NOW, THEREFORE,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I, (TITLE OF GOVERNMENT OFFICIAL), do hereby proclaim February 11– 17, 2024, to be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FBLA WEEK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Colorado, and encourage all citizens to recognize and support their local FBLA chapter.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TESTIMONY WHEREOF, I have hereunto set my hand and caused to be affixed the Great Seal of the State of Colorado, in the City of (CITY NAME), this X day of X, XXXX.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LCJrKOieUpJeUCdzFpXtBUBuCA==">CgMxLjAyCGguZ2pkZ3hzOAByITFTSnJxbkJhUW9HeW44XzdScnltMG9ZZjUtNWRRMTVGZA==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